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4204"/>
        <w:gridCol w:w="2061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atbilstība piekļūstamības prasībām veikta (datums)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7DBFD2BD" w:rsidR="00AD00E5" w:rsidRPr="00941DB1" w:rsidRDefault="00EF43F7" w:rsidP="00B5274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B52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7ACB472D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1D5F" w14:textId="5AE0BD4E" w:rsidR="00AD00E5" w:rsidRPr="00941DB1" w:rsidRDefault="007E4FCF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Saeima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B6516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5459" w14:textId="6376947D" w:rsidR="00AD00E5" w:rsidRPr="00941DB1" w:rsidRDefault="00D45D4B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https://www.saeima.lv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34D711C8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Piekļūstamības pārbaude tika veikta </w:t>
      </w:r>
      <w:r w:rsidR="00BB6F0C">
        <w:rPr>
          <w:rFonts w:ascii="Times New Roman" w:hAnsi="Times New Roman" w:cs="Times New Roman"/>
          <w:sz w:val="24"/>
          <w:szCs w:val="24"/>
        </w:rPr>
        <w:t>visvairāk ska</w:t>
      </w:r>
      <w:r w:rsidR="00D52D74">
        <w:rPr>
          <w:rFonts w:ascii="Times New Roman" w:hAnsi="Times New Roman" w:cs="Times New Roman"/>
          <w:sz w:val="24"/>
          <w:szCs w:val="24"/>
        </w:rPr>
        <w:t xml:space="preserve">tītajām, </w:t>
      </w:r>
      <w:r w:rsidRPr="00941DB1">
        <w:rPr>
          <w:rFonts w:ascii="Times New Roman" w:hAnsi="Times New Roman" w:cs="Times New Roman"/>
          <w:sz w:val="24"/>
          <w:szCs w:val="24"/>
        </w:rPr>
        <w:t>sekojošām tīmekļvietnes sadaļām:</w:t>
      </w:r>
    </w:p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534"/>
      </w:tblGrid>
      <w:tr w:rsidR="00AD00E5" w:rsidRPr="00941DB1" w14:paraId="3CDCC53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pct"/>
            <w:tcBorders>
              <w:bottom w:val="single" w:sz="4" w:space="0" w:color="auto"/>
            </w:tcBorders>
            <w:vAlign w:val="bottom"/>
          </w:tcPr>
          <w:p w14:paraId="0A356127" w14:textId="09A8CFD3" w:rsidR="00AD00E5" w:rsidRPr="00941DB1" w:rsidRDefault="00BB6F0C" w:rsidP="004643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6323">
              <w:rPr>
                <w:rFonts w:ascii="Times New Roman" w:hAnsi="Times New Roman" w:cs="Times New Roman"/>
                <w:sz w:val="24"/>
                <w:szCs w:val="24"/>
              </w:rPr>
              <w:t>Sākumlapa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0786A59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4BC7B016" w:rsidR="00AD00E5" w:rsidRPr="00941DB1" w:rsidRDefault="00BB6F0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6323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2C339F">
              <w:rPr>
                <w:rFonts w:ascii="Times New Roman" w:hAnsi="Times New Roman" w:cs="Times New Roman"/>
                <w:sz w:val="24"/>
                <w:szCs w:val="24"/>
              </w:rPr>
              <w:t xml:space="preserve"> un audio </w:t>
            </w:r>
            <w:r w:rsidR="00D56323">
              <w:rPr>
                <w:rFonts w:ascii="Times New Roman" w:hAnsi="Times New Roman" w:cs="Times New Roman"/>
                <w:sz w:val="24"/>
                <w:szCs w:val="24"/>
              </w:rPr>
              <w:t>translācijas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1FB37975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5D0942B9" w:rsidR="00AD00E5" w:rsidRPr="00941DB1" w:rsidRDefault="00BB6F0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5D4B">
              <w:rPr>
                <w:rFonts w:ascii="Times New Roman" w:hAnsi="Times New Roman" w:cs="Times New Roman"/>
                <w:sz w:val="24"/>
                <w:szCs w:val="24"/>
              </w:rPr>
              <w:t>Aktualitātes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5E7B4787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3DF11906" w:rsidR="00AD00E5" w:rsidRPr="00941DB1" w:rsidRDefault="00BB6F0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C339F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4864C316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2F0A7E33" w:rsidR="00AD00E5" w:rsidRPr="00941DB1" w:rsidRDefault="00BB6F0C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5D4B">
              <w:rPr>
                <w:rFonts w:ascii="Times New Roman" w:hAnsi="Times New Roman" w:cs="Times New Roman"/>
                <w:sz w:val="24"/>
                <w:szCs w:val="24"/>
              </w:rPr>
              <w:t>Sabiedrības līdzdalība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491" w:type="pct"/>
        <w:tblInd w:w="-572" w:type="dxa"/>
        <w:tblLook w:val="04A0" w:firstRow="1" w:lastRow="0" w:firstColumn="1" w:lastColumn="0" w:noHBand="0" w:noVBand="1"/>
      </w:tblPr>
      <w:tblGrid>
        <w:gridCol w:w="5387"/>
        <w:gridCol w:w="850"/>
        <w:gridCol w:w="852"/>
        <w:gridCol w:w="850"/>
        <w:gridCol w:w="850"/>
        <w:gridCol w:w="850"/>
      </w:tblGrid>
      <w:tr w:rsidR="00BB6F0C" w:rsidRPr="00941DB1" w14:paraId="26906000" w14:textId="77777777" w:rsidTr="00BB6F0C">
        <w:trPr>
          <w:trHeight w:val="328"/>
        </w:trPr>
        <w:tc>
          <w:tcPr>
            <w:tcW w:w="2794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441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B6F0C" w:rsidRPr="00941DB1" w14:paraId="043F61F7" w14:textId="77777777" w:rsidTr="00BB6F0C">
        <w:trPr>
          <w:trHeight w:val="310"/>
        </w:trPr>
        <w:tc>
          <w:tcPr>
            <w:tcW w:w="2794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441" w:type="pct"/>
          </w:tcPr>
          <w:p w14:paraId="17E3D129" w14:textId="2B59F1FB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19DBD58F" w14:textId="565BE7A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19C8340" w14:textId="21C729FC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C63FFDA" w14:textId="24D2C8C0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35AFA40" w14:textId="720988A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6FFDF85" w14:textId="77777777" w:rsidTr="00BB6F0C">
        <w:trPr>
          <w:trHeight w:val="310"/>
        </w:trPr>
        <w:tc>
          <w:tcPr>
            <w:tcW w:w="2794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441" w:type="pct"/>
          </w:tcPr>
          <w:p w14:paraId="74E0007A" w14:textId="7BAE1A22" w:rsidR="00AD00E5" w:rsidRPr="00941DB1" w:rsidRDefault="00D52D74" w:rsidP="00D5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507F41B4" w14:textId="2ADB9EC0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3D087A1F" w14:textId="697BC368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941C80A" w14:textId="612EED35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3BA3D3C4" w14:textId="5159F2CF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69153091" w14:textId="77777777" w:rsidTr="00BB6F0C">
        <w:trPr>
          <w:trHeight w:val="310"/>
        </w:trPr>
        <w:tc>
          <w:tcPr>
            <w:tcW w:w="2794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441" w:type="pct"/>
          </w:tcPr>
          <w:p w14:paraId="4630028C" w14:textId="51280467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3ADE80D6" w14:textId="6A5466E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050172A1" w14:textId="70EFB49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239738A5" w14:textId="42C4A354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64E795" w14:textId="3278A09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DB264AB" w14:textId="77777777" w:rsidTr="00BB6F0C">
        <w:trPr>
          <w:trHeight w:val="310"/>
        </w:trPr>
        <w:tc>
          <w:tcPr>
            <w:tcW w:w="2794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441" w:type="pct"/>
          </w:tcPr>
          <w:p w14:paraId="7EF3FC3E" w14:textId="5B98DCA6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7120DA8B" w14:textId="3A2A1652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46D08CD" w14:textId="5DBA92A5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35F74F27" w14:textId="3942FD7B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6BA46B39" w14:textId="3907537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4F45CF09" w14:textId="77777777" w:rsidTr="00BB6F0C">
        <w:trPr>
          <w:trHeight w:val="310"/>
        </w:trPr>
        <w:tc>
          <w:tcPr>
            <w:tcW w:w="2794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441" w:type="pct"/>
          </w:tcPr>
          <w:p w14:paraId="0BDAD0DA" w14:textId="1D1A4D0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648AF14B" w14:textId="0CEDD762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4157A9A1" w14:textId="63BCCBD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B136818" w14:textId="1C83D443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28D3C0F" w14:textId="18A55F69" w:rsidR="00AD00E5" w:rsidRPr="00941DB1" w:rsidRDefault="00D52D74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2B69CE03" w14:textId="77777777" w:rsidTr="00BB6F0C">
        <w:trPr>
          <w:trHeight w:val="310"/>
        </w:trPr>
        <w:tc>
          <w:tcPr>
            <w:tcW w:w="2794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441" w:type="pct"/>
          </w:tcPr>
          <w:p w14:paraId="1E2179D4" w14:textId="62750982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054B6986" w14:textId="724245D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391BF34D" w14:textId="13C4394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00519E9A" w14:textId="6FCB2C9F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563E3450" w14:textId="6903774A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74D5CF62" w14:textId="77777777" w:rsidTr="00BB6F0C">
        <w:trPr>
          <w:trHeight w:val="310"/>
        </w:trPr>
        <w:tc>
          <w:tcPr>
            <w:tcW w:w="2794" w:type="pct"/>
          </w:tcPr>
          <w:p w14:paraId="4A793888" w14:textId="627DD1B2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</w:t>
            </w:r>
            <w:r w:rsidR="00FE66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441" w:type="pct"/>
          </w:tcPr>
          <w:p w14:paraId="277AA8D4" w14:textId="43DA5C5C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27AB8451" w14:textId="112D3B85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79FFCCD9" w14:textId="6AF822D9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65628E3A" w14:textId="4DE6FC0E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10F72868" w14:textId="01D334C0" w:rsidR="00AD00E5" w:rsidRPr="00941DB1" w:rsidRDefault="00C7118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  <w:tr w:rsidR="00BB6F0C" w:rsidRPr="00941DB1" w14:paraId="290A3E03" w14:textId="77777777" w:rsidTr="00BB6F0C">
        <w:trPr>
          <w:trHeight w:val="310"/>
        </w:trPr>
        <w:tc>
          <w:tcPr>
            <w:tcW w:w="2794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441" w:type="pct"/>
          </w:tcPr>
          <w:p w14:paraId="68CAECB0" w14:textId="463E8765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4BE7153F" w14:textId="3905D426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7B26EEA5" w14:textId="0F5123B8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F9E2B33" w14:textId="10D1EBF4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11EC15BA" w14:textId="0F26EDF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</w:tr>
      <w:tr w:rsidR="00BB6F0C" w:rsidRPr="00941DB1" w14:paraId="146FDA9B" w14:textId="77777777" w:rsidTr="00BB6F0C">
        <w:trPr>
          <w:trHeight w:val="310"/>
        </w:trPr>
        <w:tc>
          <w:tcPr>
            <w:tcW w:w="2794" w:type="pct"/>
          </w:tcPr>
          <w:p w14:paraId="72CD49C0" w14:textId="49444C18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441" w:type="pct"/>
          </w:tcPr>
          <w:p w14:paraId="48934ACD" w14:textId="30269BB0" w:rsidR="00AD00E5" w:rsidRPr="00941DB1" w:rsidRDefault="002C339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2" w:type="pct"/>
          </w:tcPr>
          <w:p w14:paraId="55A984A5" w14:textId="2C728709" w:rsidR="00AD00E5" w:rsidRPr="00941DB1" w:rsidRDefault="002C339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daļēji atb.</w:t>
            </w:r>
          </w:p>
        </w:tc>
        <w:tc>
          <w:tcPr>
            <w:tcW w:w="441" w:type="pct"/>
          </w:tcPr>
          <w:p w14:paraId="6352968A" w14:textId="6E9111C1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72661BD9" w14:textId="0D36A450" w:rsidR="00AD00E5" w:rsidRPr="00941DB1" w:rsidRDefault="002C339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atb.</w:t>
            </w:r>
          </w:p>
        </w:tc>
        <w:tc>
          <w:tcPr>
            <w:tcW w:w="441" w:type="pct"/>
          </w:tcPr>
          <w:p w14:paraId="52474D5D" w14:textId="17FB8AFC" w:rsidR="00AD00E5" w:rsidRPr="00941DB1" w:rsidRDefault="002C339F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daļēji atb.</w:t>
            </w:r>
          </w:p>
        </w:tc>
      </w:tr>
      <w:tr w:rsidR="00BB6F0C" w:rsidRPr="00941DB1" w14:paraId="124A6A5C" w14:textId="77777777" w:rsidTr="00BB6F0C">
        <w:trPr>
          <w:trHeight w:val="310"/>
        </w:trPr>
        <w:tc>
          <w:tcPr>
            <w:tcW w:w="2794" w:type="pct"/>
          </w:tcPr>
          <w:p w14:paraId="11A8D984" w14:textId="06A3E28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441" w:type="pct"/>
          </w:tcPr>
          <w:p w14:paraId="15AD499D" w14:textId="191E8F73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2" w:type="pct"/>
          </w:tcPr>
          <w:p w14:paraId="33EDC967" w14:textId="624D91E0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44544531" w14:textId="47115A5C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6FEF3B4B" w14:textId="4C2E588E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  <w:tc>
          <w:tcPr>
            <w:tcW w:w="441" w:type="pct"/>
          </w:tcPr>
          <w:p w14:paraId="47C2ABEC" w14:textId="6B128A4A" w:rsidR="00AD00E5" w:rsidRPr="00941DB1" w:rsidRDefault="00B50240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atb.</w:t>
            </w:r>
          </w:p>
        </w:tc>
      </w:tr>
    </w:tbl>
    <w:p w14:paraId="1BC7DB0D" w14:textId="5F71E83E" w:rsidR="00B42CCD" w:rsidRDefault="00B42CCD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Piezīmes:</w:t>
      </w:r>
    </w:p>
    <w:p w14:paraId="2FE78072" w14:textId="0F87E644" w:rsidR="00B42CCD" w:rsidRDefault="00705758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Tīmekļvietnes saturs nepielāgojas automātiski ierīcei, kurā tas tiek skatīts (responsīvais dizains), kas apgrūtina vietnes lietošanu uz mobilajām ierīcēm</w:t>
      </w:r>
      <w:r w:rsidR="00B24360">
        <w:rPr>
          <w:rFonts w:ascii="Times New Roman" w:hAnsi="Times New Roman" w:cs="Times New Roman"/>
          <w:sz w:val="24"/>
          <w:szCs w:val="24"/>
        </w:rPr>
        <w:t xml:space="preserve">, tīmekļvietnes mobilā versija skatāma: </w:t>
      </w:r>
      <w:hyperlink r:id="rId11" w:history="1">
        <w:r w:rsidR="00B24360" w:rsidRPr="000B61BC">
          <w:rPr>
            <w:rStyle w:val="Hyperlink"/>
          </w:rPr>
          <w:t>https://www.saeima.lv/mobile</w:t>
        </w:r>
      </w:hyperlink>
      <w:r w:rsidR="00B243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 w:rsidR="00D82E9A">
        <w:rPr>
          <w:rFonts w:ascii="Times New Roman" w:hAnsi="Times New Roman" w:cs="Times New Roman"/>
          <w:sz w:val="24"/>
          <w:szCs w:val="24"/>
        </w:rPr>
        <w:t xml:space="preserve"> Lapu nosaukumi un alt=”” nerādās LIVS, </w:t>
      </w:r>
      <w:r w:rsidR="00B24360">
        <w:rPr>
          <w:rFonts w:ascii="Times New Roman" w:hAnsi="Times New Roman" w:cs="Times New Roman"/>
          <w:sz w:val="24"/>
          <w:szCs w:val="24"/>
        </w:rPr>
        <w:t>alt=”” nav</w:t>
      </w:r>
      <w:r w:rsidR="00C7118F">
        <w:rPr>
          <w:rFonts w:ascii="Times New Roman" w:hAnsi="Times New Roman" w:cs="Times New Roman"/>
          <w:sz w:val="24"/>
          <w:szCs w:val="24"/>
        </w:rPr>
        <w:t xml:space="preserve"> </w:t>
      </w:r>
      <w:r w:rsidR="00BB6F0C">
        <w:rPr>
          <w:rFonts w:ascii="Times New Roman" w:hAnsi="Times New Roman" w:cs="Times New Roman"/>
          <w:sz w:val="24"/>
          <w:szCs w:val="24"/>
        </w:rPr>
        <w:t>sadaļā “</w:t>
      </w:r>
      <w:r w:rsidR="00D82E9A">
        <w:rPr>
          <w:rFonts w:ascii="Times New Roman" w:hAnsi="Times New Roman" w:cs="Times New Roman"/>
          <w:sz w:val="24"/>
          <w:szCs w:val="24"/>
        </w:rPr>
        <w:t>Deputātu datu bāz</w:t>
      </w:r>
      <w:r w:rsidR="00BB6F0C">
        <w:rPr>
          <w:rFonts w:ascii="Times New Roman" w:hAnsi="Times New Roman" w:cs="Times New Roman"/>
          <w:sz w:val="24"/>
          <w:szCs w:val="24"/>
        </w:rPr>
        <w:t>e”</w:t>
      </w:r>
      <w:r w:rsidR="00C7118F">
        <w:rPr>
          <w:rFonts w:ascii="Times New Roman" w:hAnsi="Times New Roman" w:cs="Times New Roman"/>
          <w:sz w:val="24"/>
          <w:szCs w:val="24"/>
        </w:rPr>
        <w:t xml:space="preserve"> un </w:t>
      </w:r>
      <w:r w:rsidR="00BB6F0C">
        <w:rPr>
          <w:rFonts w:ascii="Times New Roman" w:hAnsi="Times New Roman" w:cs="Times New Roman"/>
          <w:sz w:val="24"/>
          <w:szCs w:val="24"/>
        </w:rPr>
        <w:t>“</w:t>
      </w:r>
      <w:r w:rsidR="00C7118F">
        <w:rPr>
          <w:rFonts w:ascii="Times New Roman" w:hAnsi="Times New Roman" w:cs="Times New Roman"/>
          <w:sz w:val="24"/>
          <w:szCs w:val="24"/>
        </w:rPr>
        <w:t>Video par Saeimas darbu</w:t>
      </w:r>
      <w:r w:rsidR="00BB6F0C">
        <w:rPr>
          <w:rFonts w:ascii="Times New Roman" w:hAnsi="Times New Roman" w:cs="Times New Roman"/>
          <w:sz w:val="24"/>
          <w:szCs w:val="24"/>
        </w:rPr>
        <w:t>”</w:t>
      </w:r>
      <w:r w:rsidR="00C7118F">
        <w:rPr>
          <w:rFonts w:ascii="Times New Roman" w:hAnsi="Times New Roman" w:cs="Times New Roman"/>
          <w:sz w:val="24"/>
          <w:szCs w:val="24"/>
        </w:rPr>
        <w:t>;</w:t>
      </w:r>
    </w:p>
    <w:p w14:paraId="5391B172" w14:textId="0A8F02BE" w:rsidR="00D82E9A" w:rsidRDefault="00BB6F0C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Lielai daļai videomateriālu sadaļā “</w:t>
      </w:r>
      <w:r w:rsidR="00D82E9A">
        <w:rPr>
          <w:rFonts w:ascii="Times New Roman" w:hAnsi="Times New Roman" w:cs="Times New Roman"/>
          <w:sz w:val="24"/>
          <w:szCs w:val="24"/>
        </w:rPr>
        <w:t>V</w:t>
      </w:r>
      <w:r w:rsidR="007E4FCF">
        <w:rPr>
          <w:rFonts w:ascii="Times New Roman" w:hAnsi="Times New Roman" w:cs="Times New Roman"/>
          <w:sz w:val="24"/>
          <w:szCs w:val="24"/>
        </w:rPr>
        <w:t>ideo par Saeimas darbu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E4FCF">
        <w:rPr>
          <w:rFonts w:ascii="Times New Roman" w:hAnsi="Times New Roman" w:cs="Times New Roman"/>
          <w:sz w:val="24"/>
          <w:szCs w:val="24"/>
        </w:rPr>
        <w:t xml:space="preserve"> nav titru</w:t>
      </w:r>
      <w:r w:rsidR="00B24360">
        <w:rPr>
          <w:rFonts w:ascii="Times New Roman" w:hAnsi="Times New Roman" w:cs="Times New Roman"/>
          <w:sz w:val="24"/>
          <w:szCs w:val="24"/>
        </w:rPr>
        <w:t>;</w:t>
      </w:r>
    </w:p>
    <w:p w14:paraId="4946A95F" w14:textId="19C16AF6" w:rsidR="00D82E9A" w:rsidRDefault="00B24360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FCF">
        <w:rPr>
          <w:rFonts w:ascii="Times New Roman" w:hAnsi="Times New Roman" w:cs="Times New Roman"/>
          <w:sz w:val="24"/>
          <w:szCs w:val="24"/>
        </w:rPr>
        <w:t>. Tīmekļvietnei nav satura bloku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6F0C">
        <w:rPr>
          <w:rFonts w:ascii="Times New Roman" w:hAnsi="Times New Roman" w:cs="Times New Roman"/>
          <w:i/>
          <w:sz w:val="24"/>
          <w:szCs w:val="24"/>
        </w:rPr>
        <w:t>Landmark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67406D" w14:textId="4B93579C" w:rsidR="00AD00E5" w:rsidRPr="000C7D0C" w:rsidRDefault="00B24360" w:rsidP="000C7D0C">
      <w:pPr>
        <w:spacing w:before="120" w:after="12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6C59">
        <w:rPr>
          <w:rFonts w:ascii="Times New Roman" w:hAnsi="Times New Roman" w:cs="Times New Roman"/>
          <w:sz w:val="24"/>
          <w:szCs w:val="24"/>
        </w:rPr>
        <w:t>Izvērtējums tika veikts, izmantojot Vides aizsardzības un reģionālās attīstības ministrijas Vadlīnijas iestāžu tīmekļvietnēm noteikto piekļūstamības</w:t>
      </w:r>
      <w:r w:rsidR="00BB6F0C">
        <w:rPr>
          <w:rFonts w:ascii="Times New Roman" w:hAnsi="Times New Roman" w:cs="Times New Roman"/>
          <w:sz w:val="24"/>
          <w:szCs w:val="24"/>
        </w:rPr>
        <w:t xml:space="preserve"> </w:t>
      </w:r>
      <w:r w:rsidRPr="00396C59">
        <w:rPr>
          <w:rFonts w:ascii="Times New Roman" w:hAnsi="Times New Roman" w:cs="Times New Roman"/>
          <w:sz w:val="24"/>
          <w:szCs w:val="24"/>
        </w:rPr>
        <w:t>prasību ievērošanas ietekmes izvērtēšanai un nesamērīgā sloga pamatošanai (WCAG 2/0 AA)</w:t>
      </w:r>
      <w:r w:rsidR="00396C59">
        <w:rPr>
          <w:rFonts w:ascii="Times New Roman" w:hAnsi="Times New Roman" w:cs="Times New Roman"/>
          <w:sz w:val="24"/>
          <w:szCs w:val="24"/>
        </w:rPr>
        <w:t xml:space="preserve">, pārlūkprogrammām tika uzinstalēti spraudņi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AXE</w:t>
      </w:r>
      <w:r w:rsidR="00396C59">
        <w:rPr>
          <w:rFonts w:ascii="Times New Roman" w:hAnsi="Times New Roman" w:cs="Times New Roman"/>
          <w:sz w:val="24"/>
          <w:szCs w:val="24"/>
        </w:rPr>
        <w:t xml:space="preserve">,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A11y</w:t>
      </w:r>
      <w:r w:rsidR="007E4FCF">
        <w:rPr>
          <w:rFonts w:ascii="Times New Roman" w:hAnsi="Times New Roman" w:cs="Times New Roman"/>
          <w:sz w:val="24"/>
          <w:szCs w:val="24"/>
        </w:rPr>
        <w:t xml:space="preserve">, </w:t>
      </w:r>
      <w:r w:rsidR="007E4FCF" w:rsidRPr="00BB6F0C">
        <w:rPr>
          <w:rFonts w:ascii="Times New Roman" w:hAnsi="Times New Roman" w:cs="Times New Roman"/>
          <w:i/>
          <w:sz w:val="24"/>
          <w:szCs w:val="24"/>
        </w:rPr>
        <w:t>Alt Text tester</w:t>
      </w:r>
      <w:r w:rsidR="00396C59">
        <w:rPr>
          <w:rFonts w:ascii="Times New Roman" w:hAnsi="Times New Roman" w:cs="Times New Roman"/>
          <w:sz w:val="24"/>
          <w:szCs w:val="24"/>
        </w:rPr>
        <w:t xml:space="preserve"> un izmantoti rīki:</w:t>
      </w:r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B50240" w:rsidRPr="000B61BC">
          <w:rPr>
            <w:rStyle w:val="Hyperlink"/>
          </w:rPr>
          <w:t>https://www.webaccessibility.com/</w:t>
        </w:r>
      </w:hyperlink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B50240" w:rsidRPr="000B61BC">
          <w:rPr>
            <w:rStyle w:val="Hyperlink"/>
          </w:rPr>
          <w:t>https://wave.webaim.org/</w:t>
        </w:r>
      </w:hyperlink>
    </w:p>
    <w:p w14:paraId="395D565B" w14:textId="77777777" w:rsidR="00B24360" w:rsidRDefault="00AD00E5" w:rsidP="00B243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</w:t>
      </w:r>
      <w:r w:rsidR="00EF43F7">
        <w:rPr>
          <w:rFonts w:ascii="Times New Roman" w:hAnsi="Times New Roman" w:cs="Times New Roman"/>
          <w:sz w:val="24"/>
          <w:szCs w:val="24"/>
        </w:rPr>
        <w:t xml:space="preserve"> piekļūstamības pārbaudi veica:     </w:t>
      </w:r>
    </w:p>
    <w:p w14:paraId="38210E78" w14:textId="473158A7" w:rsidR="00AD00E5" w:rsidRDefault="00B24360" w:rsidP="00EF43F7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7E76">
        <w:rPr>
          <w:rFonts w:ascii="Times New Roman" w:hAnsi="Times New Roman" w:cs="Times New Roman"/>
          <w:sz w:val="24"/>
          <w:szCs w:val="24"/>
        </w:rPr>
        <w:t>Irēna Kapeniece</w:t>
      </w:r>
    </w:p>
    <w:p w14:paraId="6C901165" w14:textId="7E836E26" w:rsidR="00C65C7C" w:rsidRPr="00941DB1" w:rsidRDefault="00B50240" w:rsidP="00396C5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3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Ilga Lēmane</w:t>
      </w:r>
    </w:p>
    <w:sectPr w:rsidR="00C65C7C" w:rsidRPr="00941DB1" w:rsidSect="00396C5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5165" w14:textId="77777777" w:rsidR="00F87DC5" w:rsidRDefault="00F87DC5" w:rsidP="00C00247">
      <w:pPr>
        <w:spacing w:after="0" w:line="240" w:lineRule="auto"/>
      </w:pPr>
      <w:r>
        <w:separator/>
      </w:r>
    </w:p>
  </w:endnote>
  <w:endnote w:type="continuationSeparator" w:id="0">
    <w:p w14:paraId="21DDE715" w14:textId="77777777" w:rsidR="00F87DC5" w:rsidRDefault="00F87DC5" w:rsidP="00C00247">
      <w:pPr>
        <w:spacing w:after="0" w:line="240" w:lineRule="auto"/>
      </w:pPr>
      <w:r>
        <w:continuationSeparator/>
      </w:r>
    </w:p>
  </w:endnote>
  <w:endnote w:type="continuationNotice" w:id="1">
    <w:p w14:paraId="1068F37B" w14:textId="77777777" w:rsidR="00F87DC5" w:rsidRDefault="00F87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7C31E8E5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0DD8" w14:textId="77777777" w:rsidR="00F87DC5" w:rsidRDefault="00F87DC5" w:rsidP="00C00247">
      <w:pPr>
        <w:spacing w:after="0" w:line="240" w:lineRule="auto"/>
      </w:pPr>
      <w:r>
        <w:separator/>
      </w:r>
    </w:p>
  </w:footnote>
  <w:footnote w:type="continuationSeparator" w:id="0">
    <w:p w14:paraId="06A2C884" w14:textId="77777777" w:rsidR="00F87DC5" w:rsidRDefault="00F87DC5" w:rsidP="00C00247">
      <w:pPr>
        <w:spacing w:after="0" w:line="240" w:lineRule="auto"/>
      </w:pPr>
      <w:r>
        <w:continuationSeparator/>
      </w:r>
    </w:p>
  </w:footnote>
  <w:footnote w:type="continuationNotice" w:id="1">
    <w:p w14:paraId="63020BE0" w14:textId="77777777" w:rsidR="00F87DC5" w:rsidRDefault="00F87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489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C7D0C"/>
    <w:rsid w:val="000D33BF"/>
    <w:rsid w:val="000D52A7"/>
    <w:rsid w:val="000D5685"/>
    <w:rsid w:val="000D572B"/>
    <w:rsid w:val="000D6968"/>
    <w:rsid w:val="000D6C43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46CD4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074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33A5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39F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C59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43B1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2A17"/>
    <w:rsid w:val="004B4F91"/>
    <w:rsid w:val="004B56F2"/>
    <w:rsid w:val="004B5735"/>
    <w:rsid w:val="004B5EAA"/>
    <w:rsid w:val="004B641E"/>
    <w:rsid w:val="004B727E"/>
    <w:rsid w:val="004B76C8"/>
    <w:rsid w:val="004B7E76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0BB4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3EA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6EF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4D50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33A3"/>
    <w:rsid w:val="0068563C"/>
    <w:rsid w:val="00690412"/>
    <w:rsid w:val="00691D3B"/>
    <w:rsid w:val="006922D5"/>
    <w:rsid w:val="00692B6E"/>
    <w:rsid w:val="00692D47"/>
    <w:rsid w:val="0069528C"/>
    <w:rsid w:val="00695D30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758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2DC8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4979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12BC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4FCF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5BDF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175C"/>
    <w:rsid w:val="008231F5"/>
    <w:rsid w:val="0082661A"/>
    <w:rsid w:val="00826A8F"/>
    <w:rsid w:val="00826ED0"/>
    <w:rsid w:val="00831843"/>
    <w:rsid w:val="008323CF"/>
    <w:rsid w:val="00832F68"/>
    <w:rsid w:val="00834D84"/>
    <w:rsid w:val="0083557C"/>
    <w:rsid w:val="008356AD"/>
    <w:rsid w:val="008374BD"/>
    <w:rsid w:val="00837F2F"/>
    <w:rsid w:val="00842A02"/>
    <w:rsid w:val="00842BE5"/>
    <w:rsid w:val="00843E7C"/>
    <w:rsid w:val="00843FE3"/>
    <w:rsid w:val="0084460C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3C3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2ED0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5F0B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3CA0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700D7"/>
    <w:rsid w:val="00A7013D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2756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18DA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4360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2CCD"/>
    <w:rsid w:val="00B455EE"/>
    <w:rsid w:val="00B46398"/>
    <w:rsid w:val="00B46EF1"/>
    <w:rsid w:val="00B50240"/>
    <w:rsid w:val="00B5078C"/>
    <w:rsid w:val="00B51520"/>
    <w:rsid w:val="00B51FC7"/>
    <w:rsid w:val="00B5274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67B21"/>
    <w:rsid w:val="00B70DFE"/>
    <w:rsid w:val="00B71099"/>
    <w:rsid w:val="00B730E2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6F0C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6CD9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18F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1D11"/>
    <w:rsid w:val="00CA2D88"/>
    <w:rsid w:val="00CA3A5E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5D4B"/>
    <w:rsid w:val="00D464DA"/>
    <w:rsid w:val="00D465C4"/>
    <w:rsid w:val="00D46F4C"/>
    <w:rsid w:val="00D479D1"/>
    <w:rsid w:val="00D51456"/>
    <w:rsid w:val="00D5150F"/>
    <w:rsid w:val="00D51E4E"/>
    <w:rsid w:val="00D52571"/>
    <w:rsid w:val="00D52D74"/>
    <w:rsid w:val="00D52F24"/>
    <w:rsid w:val="00D53335"/>
    <w:rsid w:val="00D551A4"/>
    <w:rsid w:val="00D56323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2E9A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1B4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3CF1"/>
    <w:rsid w:val="00EC43A5"/>
    <w:rsid w:val="00EC52E4"/>
    <w:rsid w:val="00EC5916"/>
    <w:rsid w:val="00EC69EC"/>
    <w:rsid w:val="00ED0965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3F7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87DC5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6AC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105245"/>
  <w15:docId w15:val="{9263790C-EE55-4727-A608-B6BAEEB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ve.webaim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baccessibility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eima.lv/mobi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ADE04-BCD2-450E-97FD-6004A2E8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2726</Characters>
  <Application>Microsoft Office Word</Application>
  <DocSecurity>0</DocSecurity>
  <Lines>389</Lines>
  <Paragraphs>389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subject/>
  <dc:creator>VARAM</dc:creator>
  <cp:keywords/>
  <dc:description/>
  <cp:lastModifiedBy>Irena Kapeniece</cp:lastModifiedBy>
  <cp:revision>3</cp:revision>
  <cp:lastPrinted>2020-09-21T05:08:00Z</cp:lastPrinted>
  <dcterms:created xsi:type="dcterms:W3CDTF">2021-03-10T07:29:00Z</dcterms:created>
  <dcterms:modified xsi:type="dcterms:W3CDTF">2022-11-11T09:03:00Z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